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F3B" w:rsidRPr="00F57BB2" w:rsidRDefault="00AE3F3B" w:rsidP="00F57BB2">
      <w:pPr>
        <w:spacing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Mimoriadne núdzové opatrenie – slintačka a krívačka 2025</w:t>
      </w:r>
    </w:p>
    <w:p w:rsidR="00AE3F3B" w:rsidRDefault="00AE3F3B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Dátum publikácie: 21. marca 2025</w:t>
      </w:r>
    </w:p>
    <w:p w:rsidR="00F57BB2" w:rsidRPr="00F57BB2" w:rsidRDefault="00F57BB2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základe § 6 ods. 5 písm. a) a § 34 ods. 1 písm. b) zákona č. 39/2007 Z. z. o veterinárnej starostlivosti v znení neskorších predpisov týmito mimoriadnymi núdzovými opatreniami s platnosťou a účinnosťou od 21. 3. 2025 do odvolania</w:t>
      </w: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Je zakázané na území celej Slovenskej republiky</w:t>
      </w:r>
    </w:p>
    <w:p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akékoľvek premiestňovanie hovädzieho dobytka, oviec, kôz, ošípaných a iných párnokopytníkov vrátane farmovej zveri (ďalej aj „vnímavých zvierat“) okrem nevyhnutnej prepravy v rámci toho istého chovu. Tento zákaz sa vzťahuje aj na akékoľvek premiestňovanie vnímavých zvierat z iných štátov do SR a z územia SR do iných štátov;</w:t>
      </w:r>
    </w:p>
    <w:p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medzinárodnú prepravu, resp. tranzit hovädzieho dobytka, oviec, kôz, ošípaných a iných párnokopytníkov cez územie okresov Komárno a Dunajská Streda. V prípade ostatných okresov je medzinárodná preprava s nakládkou a vykládkou mimo územia Slovenskej republiky možná len bez zastavenia a vykládky na území Slovenskej republiky s uprednostnením hlavných cestných ťahov;</w:t>
      </w:r>
    </w:p>
    <w:p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akékoľvek premiestňovanie zvierat cez hraničné prechody Rusovce / Čunovo –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Rajka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(cestný prechod), Medveďov –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Vámosszabadi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Komárno – Komárom a Štúrovo –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Esztergom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;</w:t>
      </w:r>
    </w:p>
    <w:p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organizáciu všetkých hromadných podujatí, trhov, výstav a zvodov hovädzieho dobytka, oviec, kôz a ošípaných a iných párnokopytníkov;</w:t>
      </w:r>
    </w:p>
    <w:p w:rsidR="00AE3F3B" w:rsidRPr="00F57BB2" w:rsidRDefault="00AE3F3B" w:rsidP="00F57BB2">
      <w:pPr>
        <w:numPr>
          <w:ilvl w:val="0"/>
          <w:numId w:val="1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vstupu nepovolaných osôb do chovov hovädzieho dobytka, oviec, kôz, ošípaných a iných párnokopytníkov vrátane farmovej zveri.</w:t>
      </w:r>
    </w:p>
    <w:p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Zodpovední: všetci chovatelia (vlastníci a držitelia) vnímavých zvierat</w:t>
      </w:r>
    </w:p>
    <w:p w:rsidR="00F57BB2" w:rsidRDefault="00F57BB2">
      <w:pPr>
        <w:rPr>
          <w:lang w:eastAsia="sk-SK"/>
        </w:rPr>
      </w:pPr>
      <w:r>
        <w:rPr>
          <w:lang w:eastAsia="sk-SK"/>
        </w:rPr>
        <w:br w:type="page"/>
      </w: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  <w:lastRenderedPageBreak/>
        <w:t>Mohlo by vás zaujímať</w:t>
      </w:r>
    </w:p>
    <w:p w:rsidR="00AE3F3B" w:rsidRPr="00F57BB2" w:rsidRDefault="00AE3F3B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fldChar w:fldCharType="begin"/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instrText xml:space="preserve"> HYPERLINK "https://svps.sk/zvierata/choroby-zvierat/slintacka-a-krivacka/" \o "Slintačka a krívačka" </w:instrTex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fldChar w:fldCharType="separate"/>
      </w:r>
    </w:p>
    <w:p w:rsidR="00AE3F3B" w:rsidRPr="00F57BB2" w:rsidRDefault="00AE3F3B" w:rsidP="00F57BB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sk-SK"/>
        </w:rPr>
        <w:t>Slintačka a krívačka</w:t>
      </w:r>
    </w:p>
    <w:p w:rsidR="00AE3F3B" w:rsidRPr="00F57BB2" w:rsidRDefault="00AE3F3B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fldChar w:fldCharType="end"/>
      </w: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Je nariadené na území celej Slovenskej republiky</w:t>
      </w:r>
    </w:p>
    <w:p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používať pri vstupoch do budov a výstupoch z budov na ustajnenie hovädzieho dobytka, oviec, kôz a ošípaných a iných párnokopytníkov vrátane farmovej zveri a do samotného chovu vhodné prostriedky na dezinfekciu;</w:t>
      </w:r>
    </w:p>
    <w:p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osoba vstupujúca do chovu alebo opúšťajúca chov hovädzieho dobytka, oviec, kôz a ošípaných a iných párnokopytníkov vrátane farmovej zveri musí dodržať hygienické opatrenia potrebné na zníženie rizika šírenia vírusu slintačky a krívačky a všetky dopravné prostriedky opúšťajúce chov pred opustením chovu dôkladne dezinfikovať;</w:t>
      </w:r>
    </w:p>
    <w:p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čistenie, dezinfekciu a podľa potreby dezinsekciu a ošetrenie dopravných prostriedkov a iných vozidiel a vybavenia, ktoré boli použité na prepravu hovädzieho dobytka, oviec, kôz a ošípaných alebo iných druhov zvierat vrátane farmovej zveri alebo materiálov, ktoré môžu byt‘ kontaminované, napríklad telá zvierat, krmivo, hnoj, hnojovica a iné, čo najskôr po kontaminácii;</w:t>
      </w:r>
    </w:p>
    <w:p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bezodkladne hlásiť podozrenie na chorobu s príznakmi slintačky a krívačky na príslušnú regionálnu veterinárnu a potravinovú správu;</w:t>
      </w:r>
    </w:p>
    <w:p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uhynuté zvieratá likvidovať výlučne v spracovateľskom zariadení (kafilérii);</w:t>
      </w:r>
    </w:p>
    <w:p w:rsidR="00AE3F3B" w:rsidRPr="00F57BB2" w:rsidRDefault="00AE3F3B" w:rsidP="00F57BB2">
      <w:pPr>
        <w:numPr>
          <w:ilvl w:val="0"/>
          <w:numId w:val="2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uzatvorenie všetkých zariadení na vystavovanie zvierat verejnosti vrátane zoologických záhrad a cirkusov, v ktorých sú držané vnímavé zvieratá.</w:t>
      </w:r>
    </w:p>
    <w:p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Zodpovední: všetci chovatelia (vlastníci a držitelia) vnímavých zvierat</w:t>
      </w: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Odôvodnenie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Dňa 07. 03. 2025 Maďarská republika oznámila výskyt slintačky a krívačky u hovädzieho dobytka v katastri obce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Kisbajcs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v okrese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Györ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. Na základe toho bolo v SR zriadené reštrikčné pásmo, ktoré zasahovalo do okresov Dunajská Streda a Komárno. V reštrikčnom pásme boli nariadené veterinárne opatrenia miestne príslušnými RVPS Dunajská Streda a RVPS Komárno. V chovoch vnímavých zvierat – párnokopytníkov v rámci reštrikčného pásma boli okrem iného nariadené klinické prehliadky a v prípade zistenia klinických príznakov, ktoré by mohli naznačovať prítomnosť slintačky a krívačky v chove, boli nariadené odbery vhodných vzoriek za účelom laboratórneho vyšetrenia na prítomnosť pôvodcu nákazy, t. j. vírusu slintačky a krívačky, resp. prítomnosť protilátok voči pôvodcovi nákazy.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Dňa 21. 03. 2025 oznámilo Národné referenčné laboratórium pre slintačku a krívačku (Štátny veterinárny a potravinový ústav – Veterinárny ústav vo Zvolene) hlavnému veterinárnemu lekárovi SR pozitívne výsledky laboratórnych vyšetrení vzoriek (CP10618/2025, CP10619/2025, CP10620/2025) odobratých 20. 3. 2025 na troch farmách hovädzieho dobytka. Vzorky boli odobraté na základe vyslovenia podozrenia na nákazu v chove, z dôvodu prítomnosti klinických príznakov (horúčka, lézie v ústnej dutine a na vemene).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Na základe vyššie uvedeného hlavný veterinárny lekár Slovenskej republiky nariaďuje na základe § 6 ods. 5 písm. a) a v zmysle § 34 ods. 1 písm. b) zákona č. 39/2007 Z. z. o veterinárnej starostlivosti v znení neskorších predpisov tieto mimoriadne núdzové opatrenia na základe 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lastRenderedPageBreak/>
        <w:t>rozšírenia slintačky a krívačky na území Slovenskej republiky vzhľadom na to, že uvedená choroba môže predstavovať vážne nebezpečenstvo pre zdravie zvierat.</w:t>
      </w: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Poučenie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nariaďovanie mimoriadnych núdzových opatrení sa podľa § 52 ods. 1 písm. h) a n)  zákona č. 39/2007 Z. z. o veterinárnej starostlivosti v znení neskorších predpisov nevzťahujú všeobecné predpisy o správnom konaní.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</w:p>
    <w:p w:rsidR="00F57BB2" w:rsidRDefault="00AE3F3B" w:rsidP="00F57BB2">
      <w:pPr>
        <w:spacing w:after="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  <w:t>Mimoriadne núdzové opatrenia – Dodatok č. 1</w:t>
      </w:r>
    </w:p>
    <w:p w:rsidR="00AE3F3B" w:rsidRPr="00F57BB2" w:rsidRDefault="00AE3F3B" w:rsidP="00F57BB2">
      <w:pPr>
        <w:spacing w:after="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1B1B1B"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Aktualizované dňa 24.03.2025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základe § 6 ods. 5 písm. a) a § 34 ods. 1 písm. b) zákona č. 39/2007 Z. z. o veterinárnej starostlivosti v znení neskorších predpisov týmito mimoriadnymi núdzovými opatreniami s platnosťou a účinnosťou od 24. 3. 2025 do odvolania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Mimoriadne núdzové opatrenia Č. z. MNO-2550/2025, Č. s. 6534/2025-220 zo dňa 21. 3. 2025 mením v písmene B) bod 5. nasledovne:</w:t>
      </w:r>
    </w:p>
    <w:p w:rsidR="00AE3F3B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5. uhynuté zvieratá likvidovať v spracovateľskom zariadení (kafilérii) alebo v určenom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zahrabovisku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pod dohľadom úradného veterinárneho lekára.</w:t>
      </w:r>
    </w:p>
    <w:p w:rsidR="0042530D" w:rsidRPr="00F57BB2" w:rsidRDefault="0042530D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bookmarkStart w:id="0" w:name="_GoBack"/>
      <w:bookmarkEnd w:id="0"/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Zákaz exportu do Českej republiky (verzia 21.3.2025)</w:t>
      </w:r>
    </w:p>
    <w:p w:rsidR="00AE3F3B" w:rsidRPr="00F57BB2" w:rsidRDefault="00AE3F3B" w:rsidP="00F57BB2">
      <w:pPr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Pre fyzické a právnické osoby platí zákaz premiestnenia hovädzieho dobytka, oviec, kôz, ošípaných a ďalších druhov zvierat vnímavých na slintačku a krívačku uvedených v prílohe nariadenia Komisie (EU) 2018/1882 (ďalej len „vnímavá zvieratá“) zo Slovenskej republiky do Českej republiky.</w:t>
      </w:r>
    </w:p>
    <w:p w:rsidR="00AE3F3B" w:rsidRPr="00F57BB2" w:rsidRDefault="00AE3F3B" w:rsidP="00F57BB2">
      <w:pPr>
        <w:numPr>
          <w:ilvl w:val="0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Pre právnické osoby a podnikajúce fyzické osoby platí zákaz premiestnenia:</w:t>
      </w:r>
    </w:p>
    <w:p w:rsidR="00AE3F3B" w:rsidRPr="00F57BB2" w:rsidRDefault="00AE3F3B" w:rsidP="00F57BB2">
      <w:pPr>
        <w:numPr>
          <w:ilvl w:val="1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a) zárodočných produktov,</w:t>
      </w:r>
    </w:p>
    <w:p w:rsidR="00AE3F3B" w:rsidRPr="00F57BB2" w:rsidRDefault="00AE3F3B" w:rsidP="00F57BB2">
      <w:pPr>
        <w:numPr>
          <w:ilvl w:val="1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b) živočíšnych produktov iných ako podrobených ošetreniu podľa prílohy VII nariadenia (EU) 2020/687,</w:t>
      </w:r>
    </w:p>
    <w:p w:rsidR="00AE3F3B" w:rsidRPr="00F57BB2" w:rsidRDefault="00AE3F3B" w:rsidP="00F57BB2">
      <w:pPr>
        <w:numPr>
          <w:ilvl w:val="1"/>
          <w:numId w:val="4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c) vedľajších živočíšnych produktov pochádzajúcich z vnímavých zvierat zo Slovenskej republiky do Českej republiky“.</w:t>
      </w: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Zákaz exportu do Poľska (verzia 21.3.2025)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§ 1. Na územie Poľskej republiky je zakázané dovážať z územia Slovenskej republiky tieto zvieratá, výrobky a predmety:</w:t>
      </w:r>
    </w:p>
    <w:p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párnokopytníky a biologický materiál týchto zvierat;</w:t>
      </w:r>
    </w:p>
    <w:p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čerstvé mäso, vnútornosti, mleté mäso, mechanicky separované mäso, surové mäsové výrobky, črevá a mäsové výrobky získané z párnokopytníkov;</w:t>
      </w:r>
    </w:p>
    <w:p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lastRenderedPageBreak/>
        <w:t>surové mlieko, mledzivo a mliečne výrobky získané z párnokopytníkov;</w:t>
      </w:r>
    </w:p>
    <w:p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Vedľajšie živočíšne produkty a odvodené produkty v zmysle čl. 3 bodu 1 a 2 nariadenia Európskeho parlamentu a Rady (ES) č. 1069/2009 z 21. októbra 2009 , ktorým sa ustanovujú zdravotné predpisy týkajúce sa vedľajších živočíšnych produktov a odvodených produktov neurčených na ľudskú spotrebu a ktorým sa zrušuje nariadenie (ES) č. 1774/2002, získané z párnokopytníkov;</w:t>
      </w:r>
    </w:p>
    <w:p w:rsidR="00AE3F3B" w:rsidRPr="00F57BB2" w:rsidRDefault="00AE3F3B" w:rsidP="00F57BB2">
      <w:pPr>
        <w:numPr>
          <w:ilvl w:val="0"/>
          <w:numId w:val="5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hnoj, slamu a seno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§ 2. Toto nariadenie nadobúda účinnosť dňom nasledujúcim po dni vyhlásenia.</w:t>
      </w: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Zákaz exportu do Ruskej federácie v súvislosti s výskytom slintačky a krívačky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Vzhľadom na zhoršujúcu sa epizootickú situáciu na Slovensku v súvislosti s infekciou slintačky a krívačky Ruská federácia od 21. marca 2025 zaviedla dočasné obmedzenia dovozu zo Slovenska do Ruskej federácie týchto produktov: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Hovädzí dobytok a malé prežúvavce, ošípané, soby, voľne žijúce vnímavé druhy zvierat;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ťavy a iní zástupcovia čeľade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ťavovitých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(lamy, alpaky,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vikune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), zvieratá zo zoologických záhrad a cirkusové zvieratá vnímavých druhov;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sperma býkov, baranov, kancov, kôz, embryá hovädzieho dobytka a malých prežúvavcov, embryá ošípaných;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mlieko a mliečne výrobky získané z hovädzieho dobytka malých prežúvavcov;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mäso, mäsové výrobky a iné suroviny získané porážkou vnímavých druhov zvierat;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poľovnícke trofeje získané z vnímavých druhov zvierat;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koža, rohy, kopyto, črevá, suroviny z ovčej a jahňacej kože, vlna, kozie páperie, štetiny z vnímavých druhov zvierat;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krmivá a kŕmne doplnkové látky obsahujúce zložky živočíšneho pôvodu získané z vnímavých druhov zvierat (okrem kŕmnych doplnkových látok a tepelne upravených hotových krmív pre mačky, psy,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tchorofretky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honoriky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hlodavce,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akvarijné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teráriové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zvieratá, okrasné vtáctvo);</w:t>
      </w:r>
    </w:p>
    <w:p w:rsidR="00AE3F3B" w:rsidRPr="00F57BB2" w:rsidRDefault="00AE3F3B" w:rsidP="00F57BB2">
      <w:pPr>
        <w:numPr>
          <w:ilvl w:val="0"/>
          <w:numId w:val="6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krmivo rastlinného pôvodu (okrem hotového krmiva pre mačky, psy,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tchorofretky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honoriky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hlodavce,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akvarijné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teráriové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zvieratá, okrasné vtáctvo);</w:t>
      </w:r>
    </w:p>
    <w:p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Dážďovky 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a ich zámotky pestované vo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vermikultúre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vermikultúra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prírodný substrát na ich pestovanie (pôda, rašelina, kompost,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biohumus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, hnoj, časti rastlín);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použité zariadenia na chov vnímavých zvierat, ich zabíjanie a spracovanie.</w:t>
      </w:r>
    </w:p>
    <w:p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Tak isto je zakázaný aj tranzit z územia Slovenska cez územie Ruskej federácie týchto produktov</w:t>
      </w:r>
    </w:p>
    <w:p w:rsidR="00AE3F3B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Živé zvieratá vnímavé na slintačku a krívačku pochádzajúce z územia Slovenska alebo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tranzitujúce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cez územie Slovenska na územie Ruskej federácie alebo cez územie Ruskej federácie do tretích krajín.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Zároveň pozastavili všetky doteraz vydané povolenia na dovoz vyššie uvedeného tovaru na územie Ruskej federácie zo Slovenska.</w:t>
      </w:r>
    </w:p>
    <w:p w:rsidR="00F57BB2" w:rsidRPr="00F57BB2" w:rsidRDefault="00F57BB2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</w:p>
    <w:p w:rsidR="00AE3F3B" w:rsidRPr="00F57BB2" w:rsidRDefault="00AE3F3B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Zákaz pri exporte do Južnej Kórei</w:t>
      </w:r>
    </w:p>
    <w:p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Rozsah zákazu importu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 účinnosťou od 21. marca 2025 (slovenského miestneho času) sa zákaz vzťahuje na výrobky slovenského pôvodu: bravčové mäso, jedlé droby, spracované mäsové výrobky, nejedlé výrobky z ošípaných.</w:t>
      </w:r>
    </w:p>
    <w:p w:rsidR="00AE3F3B" w:rsidRPr="00F57BB2" w:rsidRDefault="00AE3F3B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Výnimky zo zákazu dovozu</w:t>
      </w:r>
    </w:p>
    <w:p w:rsidR="00AE3F3B" w:rsidRPr="00F57BB2" w:rsidRDefault="00AE3F3B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Produkty, ktoré spĺňajú uvedené normy pre sterilizáciu, pasterizáciu a spracovanie v “Rozsahu a štandardoch sterilizácie, pasterizácie a spracovania určených položiek v karanténe.”</w:t>
      </w:r>
    </w:p>
    <w:p w:rsidR="00F57BB2" w:rsidRDefault="00F57B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FE4500" w:rsidRPr="00F57BB2" w:rsidRDefault="00FE4500" w:rsidP="00F57BB2">
      <w:pPr>
        <w:spacing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lastRenderedPageBreak/>
        <w:t>Slintačka a krívačka</w:t>
      </w:r>
    </w:p>
    <w:p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Všeobecné informácie</w:t>
      </w:r>
    </w:p>
    <w:p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Slintačka a krívačka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 (SLAK) je závažná, vysoko nákazlivá, akútna, horúčkovitá vírusová choroba hospodárskych zvierat s významnými ekonomickými dopadmi. Postihuje hovädzí dobytok, ošípané, ovce, kozy a ostatné raticové prežúvavce . Všetky druhy zveri a antilopy, ako aj slon a žirafa sú vnímavé na slintačku a krívačku. Pôvodcom slintačky a krívačky je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aphthovirus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z čeľade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Picornaviridae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, ktorý je vo vonkajšom prostredí relatívne vysoko odolný.</w:t>
      </w:r>
    </w:p>
    <w:p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Aktuality, opatrenia</w:t>
      </w:r>
    </w:p>
    <w:p w:rsidR="00FE4500" w:rsidRPr="00F57BB2" w:rsidRDefault="0042530D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5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Všetky aktuality </w:t>
        </w:r>
      </w:hyperlink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6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Slintačka a krívačka: Je pasterizované mlieko a mliečne výrobky bezpečné na konzumáciu?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25.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7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Expertný tím veterinárnych lekárov zahájil ochrannú vakcináciu zvierat v dvoch ohniskách slintačky a krívačky (SLAK)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23.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8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Humánne usmrcovanie zvierat nakazených slintačkou a krívačkou v ohnisku (SLAK)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23.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9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Otázky a odpovede k aktuálnej situácii výskytu slintačky a krívačky (SLAK) na Slovensku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23.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0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Výskyt slintačky a krívačky (SLAK) na Slovensku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21.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1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Mimoriadne núdzové opatrenie – slintačka a krívačka 2025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21.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2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Výskyt slintačky a krívačky (SLAK) v Maďarsku zmenil prístup farmárov k ochrane chovov zvierat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18.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3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Veterinárne opatrenia v súvislosti s výskytom slintačky a krívačky v Maďarsku – situácia  na Slovensku k 12. marcu 2025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12.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4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Veterinárne opatrenia v súvislosti s výskytom slintačky a krívačky v Maďarsku – situácia na Slovensku k 10. marcu 2025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10. marca 2025</w:t>
      </w:r>
    </w:p>
    <w:p w:rsidR="00F57BB2" w:rsidRPr="00F57BB2" w:rsidRDefault="0042530D" w:rsidP="00F57BB2">
      <w:pPr>
        <w:numPr>
          <w:ilvl w:val="0"/>
          <w:numId w:val="7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hyperlink r:id="rId15" w:history="1">
        <w:r w:rsidR="00FE4500" w:rsidRPr="00F57BB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Výskyt slintačky a krívačky v chove hovädzieho dobytka v Maďarsku v blízkosti hranice so Slovenskou republikou – Marec 2025</w:t>
        </w:r>
      </w:hyperlink>
    </w:p>
    <w:p w:rsidR="00FE4500" w:rsidRPr="00F57BB2" w:rsidRDefault="00FE4500" w:rsidP="00F57B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sz w:val="24"/>
          <w:szCs w:val="24"/>
          <w:lang w:eastAsia="sk-SK"/>
        </w:rPr>
        <w:t>7. marca 2025</w:t>
      </w:r>
    </w:p>
    <w:p w:rsidR="00F57BB2" w:rsidRDefault="00F57BB2">
      <w:pPr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br w:type="page"/>
      </w:r>
    </w:p>
    <w:p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Pôsobnosť</w:t>
      </w:r>
    </w:p>
    <w:p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Výrazne nepriaznivo na vírus pôsobí kyslé prostredie a slnečné žiarenie. Bolo diagnostikovaných viac kmeňov vírusu slintačky a krívačky (A, O, C, SAT1, SAT2, SAT3, ASIA1), pričom každý z nich vyvoláva špecifickú tvorbu protilátok u vakcinovaných zvierat.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V súčasnom období je vakcinácia proti tejto chorobe v EÚ zakázaná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 a je možná len núdzová vakcinácia po potvrdení choroby za dodržania legislatívnej procedúry.</w:t>
      </w:r>
    </w:p>
    <w:p w:rsidR="00FE4500" w:rsidRPr="00F57BB2" w:rsidRDefault="00FE4500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 populácii vnímavých zvierat môže chorobnosť dosiahnuť až 100 %. Intenzívne chované zvieratá sú náchylnejšie na chorobu, ako tradičné plemená. Toto ochorenie je zriedka fatálne u dospelých jedincov (úhyn maximálne do 5%), častejšie býva vysoká úmrtnosť u mladých zvierat (50 – 100%) v dôsledku zápalov srdcového svalu (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myokarditídy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), alebo nedostatku mlieka pri infekcii matky.</w:t>
      </w:r>
    </w:p>
    <w:p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Šírenie nákazy</w:t>
      </w:r>
    </w:p>
    <w:p w:rsidR="00FE4500" w:rsidRPr="00F57BB2" w:rsidRDefault="00FE4500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Zdrojom infekcie sú choré živé, alebo mŕtve zvieratá, ich sekréty,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exkréty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a všetky produkty, pochádzajúce z nich. Plne virulentný vírus, schopný infikovať ďalšie vnímavé jedince, je vylučovaný najmä slinami, lymfou a tkanivom odpadávajúcich stien z prasknutých pľuzgierov z jazyka, nozdier, pysku, z nôh a vemena, mliekom, močom, výkalmi, semenom, vydychovaným vzduchom.</w:t>
      </w:r>
    </w:p>
    <w:p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Z nákazového hľadiska je </w:t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mimoriadne nebezpečné, že vylučovanie vírusu sa začína už počas inkubačnej doby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 choroby, kedy nie sú ešte pozorované žiadne klinické príznaky.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Okrem priameho prenosu vírusu kontaktom chorého zvieraťa so zdravým sa SLAK šíri najmä </w:t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nepriamym prenosom, pomocou živých a neživých vektorov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. Ako neživé vektory sa môžu uplatniť krmivo, podstielka, hnoj, močovka, dopravné prostriedky, prach.</w:t>
      </w:r>
    </w:p>
    <w:p w:rsidR="00FE4500" w:rsidRPr="00F57BB2" w:rsidRDefault="00FE4500" w:rsidP="00F57BB2">
      <w:pPr>
        <w:spacing w:after="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Riziká</w:t>
      </w:r>
    </w:p>
    <w:p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Mimoriadne riziko predstavujú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:</w:t>
      </w:r>
    </w:p>
    <w:p w:rsidR="00FE4500" w:rsidRPr="00F57BB2" w:rsidRDefault="00FE4500" w:rsidP="00F57BB2">
      <w:pPr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Mäso a produkty z chorých alebo nakazených zvierat (mlieko, krv, kosti, vnútorné orgány, koža, paznechty, rohy, výrobky, odpad).</w:t>
      </w:r>
    </w:p>
    <w:p w:rsidR="00FE4500" w:rsidRPr="00F57BB2" w:rsidRDefault="00FE4500" w:rsidP="00F57BB2">
      <w:pPr>
        <w:numPr>
          <w:ilvl w:val="0"/>
          <w:numId w:val="8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Živé pasívne vektory: všetky druhy zvierat, obzvlášť tie, ktoré sa pohybujú v blízkosti chovných priestorov – domáce, voľne žijúce zvieratá vrátane hlodavcov, vtákov, hmyzu.</w:t>
      </w:r>
    </w:p>
    <w:p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Význam pre </w:t>
      </w: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pasívny prenos nákazy má človek</w:t>
      </w: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. Inkubačná doba pri prirodzenej infekcii je obyčajne 2 – 7 dní, výnimočne až 11 dní. Slintačka a krívačka je charakterizovaná horúčkou (41 °C) a tvorbou charakteristických lézií – pľuzgierov (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vezikúl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,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áft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), obsahujúcich slamovo žltú farebnú tekutinu (lymfu).</w:t>
      </w:r>
    </w:p>
    <w:p w:rsidR="00F57BB2" w:rsidRDefault="00F57BB2">
      <w:pPr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 w:type="page"/>
      </w:r>
    </w:p>
    <w:p w:rsidR="00FE4500" w:rsidRPr="00F57BB2" w:rsidRDefault="00FE4500" w:rsidP="00F57BB2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Výskyt</w:t>
      </w:r>
    </w:p>
    <w:p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b/>
          <w:bCs/>
          <w:color w:val="1B1B1B"/>
          <w:sz w:val="24"/>
          <w:szCs w:val="24"/>
          <w:lang w:eastAsia="sk-SK"/>
        </w:rPr>
        <w:t>Najčastejším miestom výskytu týchto zmien je:</w:t>
      </w:r>
    </w:p>
    <w:p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Sliznica dutiny ústnej (sprievodným príznakom je zápal dutiny ústnej a typické slintanie)</w:t>
      </w:r>
    </w:p>
    <w:p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lícach, ďasnách, na jazyku, rypáku</w:t>
      </w:r>
    </w:p>
    <w:p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ceckoch vemena</w:t>
      </w:r>
    </w:p>
    <w:p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V </w:t>
      </w:r>
      <w:proofErr w:type="spellStart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medziprstových</w:t>
      </w:r>
      <w:proofErr w:type="spellEnd"/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 xml:space="preserve"> priestoroch</w:t>
      </w:r>
    </w:p>
    <w:p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Na korunkovom okraji paznechtov, paprčiek a ratíc</w:t>
      </w:r>
    </w:p>
    <w:p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Výskyt týchto zmien na končatinách býva spojený s bolestivosťou a krívaním, častokrát spojeným až s vyzutím rohového puzdra</w:t>
      </w:r>
    </w:p>
    <w:p w:rsidR="00FE4500" w:rsidRPr="00F57BB2" w:rsidRDefault="00FE4500" w:rsidP="00F57BB2">
      <w:pPr>
        <w:numPr>
          <w:ilvl w:val="0"/>
          <w:numId w:val="9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Postihnutie dutiny ústnej má za následok nechutenstvo a sťažený príjem krmiva</w:t>
      </w:r>
    </w:p>
    <w:p w:rsidR="00FE4500" w:rsidRPr="00F57BB2" w:rsidRDefault="00FE4500" w:rsidP="00F57BB2">
      <w:pPr>
        <w:spacing w:after="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br/>
        <w:t>Choroba spôsobuje vážne straty na produkcii a aj keď väčšina postihnutých zvierat neuhynie, tieto po prekonaní infekcie ostávajú vysilené a oslabené.</w:t>
      </w:r>
    </w:p>
    <w:p w:rsidR="00FE4500" w:rsidRPr="00F57BB2" w:rsidRDefault="00FE4500" w:rsidP="00F57BB2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</w:pPr>
      <w:r w:rsidRPr="00F57BB2">
        <w:rPr>
          <w:rFonts w:ascii="Times New Roman" w:eastAsia="Times New Roman" w:hAnsi="Times New Roman" w:cs="Times New Roman"/>
          <w:color w:val="1B1B1B"/>
          <w:sz w:val="24"/>
          <w:szCs w:val="24"/>
          <w:lang w:eastAsia="sk-SK"/>
        </w:rPr>
        <w:t>Slintačka a krívačka je choroba podliehajúca povinnému hláseniu v rámci EÚ, ako aj Svetovej organizácii pre zdravie zvierat so sídlom v Paríži (OIE).</w:t>
      </w: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p w:rsidR="00FE4500" w:rsidRPr="00F57BB2" w:rsidRDefault="00FE4500" w:rsidP="00F57BB2">
      <w:pPr>
        <w:jc w:val="both"/>
        <w:rPr>
          <w:rFonts w:ascii="Times New Roman" w:hAnsi="Times New Roman" w:cs="Times New Roman"/>
        </w:rPr>
      </w:pPr>
    </w:p>
    <w:sectPr w:rsidR="00FE4500" w:rsidRPr="00F57B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067F6"/>
    <w:multiLevelType w:val="multilevel"/>
    <w:tmpl w:val="3E5A6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A29B0"/>
    <w:multiLevelType w:val="multilevel"/>
    <w:tmpl w:val="1B1E8C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807AAD"/>
    <w:multiLevelType w:val="multilevel"/>
    <w:tmpl w:val="22F43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1055E8"/>
    <w:multiLevelType w:val="multilevel"/>
    <w:tmpl w:val="BA2E1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136B9"/>
    <w:multiLevelType w:val="multilevel"/>
    <w:tmpl w:val="4A12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1E445A"/>
    <w:multiLevelType w:val="multilevel"/>
    <w:tmpl w:val="DBC6C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7700539"/>
    <w:multiLevelType w:val="multilevel"/>
    <w:tmpl w:val="F620E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D57F46"/>
    <w:multiLevelType w:val="multilevel"/>
    <w:tmpl w:val="E3C6D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EF61FD"/>
    <w:multiLevelType w:val="multilevel"/>
    <w:tmpl w:val="E1506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F3B"/>
    <w:rsid w:val="0042530D"/>
    <w:rsid w:val="004E6CF9"/>
    <w:rsid w:val="00896AD9"/>
    <w:rsid w:val="00AE3F3B"/>
    <w:rsid w:val="00F57BB2"/>
    <w:rsid w:val="00FE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B8BE9"/>
  <w15:chartTrackingRefBased/>
  <w15:docId w15:val="{8062566E-4C73-4209-A76C-D31F9F566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AE3F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AE3F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AE3F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E3F3B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AE3F3B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AE3F3B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customStyle="1" w:styleId="posted-on">
    <w:name w:val="posted-on"/>
    <w:basedOn w:val="Normlny"/>
    <w:rsid w:val="00A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AE3F3B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AE3F3B"/>
    <w:rPr>
      <w:color w:val="0000FF"/>
      <w:u w:val="single"/>
    </w:rPr>
  </w:style>
  <w:style w:type="paragraph" w:customStyle="1" w:styleId="cv-help">
    <w:name w:val="cv-help"/>
    <w:basedOn w:val="Normlny"/>
    <w:rsid w:val="00AE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E45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4500"/>
    <w:rPr>
      <w:rFonts w:ascii="Segoe UI" w:hAnsi="Segoe UI" w:cs="Segoe UI"/>
      <w:sz w:val="18"/>
      <w:szCs w:val="18"/>
    </w:rPr>
  </w:style>
  <w:style w:type="paragraph" w:customStyle="1" w:styleId="cv-viac">
    <w:name w:val="cv-viac"/>
    <w:basedOn w:val="Normlny"/>
    <w:rsid w:val="00FE4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8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28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902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9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24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2601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ps.sk/humanne-usmrcovanie-zvierat-nakazenych-slintackou-a-krivackou-v-ohnisku-slak/" TargetMode="External"/><Relationship Id="rId13" Type="http://schemas.openxmlformats.org/officeDocument/2006/relationships/hyperlink" Target="https://svps.sk/veterinarne-opatrenia-v-suvislosti-s-vyskytom-slintacky-a-krivacky-v-madarsku-situacia-na-slovensku-k-12-marcu-2025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vps.sk/expertny-tim-veterinarnych-lekarov-zahajil-ochrannu-vakcinaciu-zvierat-v-dvoch-ohniskach-slintacky-a-krivacky-slak/" TargetMode="External"/><Relationship Id="rId12" Type="http://schemas.openxmlformats.org/officeDocument/2006/relationships/hyperlink" Target="https://svps.sk/vyskyt-slintacky-a-krivacky-slak-v-madarsku-zmenil-pristup-farmarov-k-ochrane-chovov-zvierat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svps.sk/slintacka-a-krivacka-je-pasterizovane-mlieko-a-mliecne-vyrobky-bezpecne-na-konzumaciu/" TargetMode="External"/><Relationship Id="rId11" Type="http://schemas.openxmlformats.org/officeDocument/2006/relationships/hyperlink" Target="https://svps.sk/mimoriadne-nudzove-opatrenie-slintacka-a-krivacka-2025/" TargetMode="External"/><Relationship Id="rId5" Type="http://schemas.openxmlformats.org/officeDocument/2006/relationships/hyperlink" Target="https://svps.sk/category/aktuality/" TargetMode="External"/><Relationship Id="rId15" Type="http://schemas.openxmlformats.org/officeDocument/2006/relationships/hyperlink" Target="https://svps.sk/vyskyt-slintacky-a-krivacky-v-chove-hovadzieho-dobytka-v-madarsku-v-blizkosti-hranice-so-slovenskou-republikou/" TargetMode="External"/><Relationship Id="rId10" Type="http://schemas.openxmlformats.org/officeDocument/2006/relationships/hyperlink" Target="https://svps.sk/vyskyt-slintacky-a-krivacky-slak-na-slovensk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vps.sk/otazky-a-odpovede-k-aktualnej-situacii-vyskytu-slintacky-a-krivacky-slak-na-slovensku/" TargetMode="External"/><Relationship Id="rId14" Type="http://schemas.openxmlformats.org/officeDocument/2006/relationships/hyperlink" Target="https://svps.sk/veterinarne-opatrenia-v-suvislosti-s-vyskytom-slintacky-a-krivacky-v-madarsku-situacia-na-slovensku-dnu-10-3-2025/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2329</Words>
  <Characters>13279</Characters>
  <Application>Microsoft Office Word</Application>
  <DocSecurity>0</DocSecurity>
  <Lines>110</Lines>
  <Paragraphs>31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Patrik Lukáč</cp:lastModifiedBy>
  <cp:revision>3</cp:revision>
  <cp:lastPrinted>2025-03-25T12:34:00Z</cp:lastPrinted>
  <dcterms:created xsi:type="dcterms:W3CDTF">2025-03-25T12:49:00Z</dcterms:created>
  <dcterms:modified xsi:type="dcterms:W3CDTF">2025-03-25T12:52:00Z</dcterms:modified>
</cp:coreProperties>
</file>